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Y="-505"/>
        <w:tblW w:w="9422" w:type="dxa"/>
        <w:tblLook w:val="04A0" w:firstRow="1" w:lastRow="0" w:firstColumn="1" w:lastColumn="0" w:noHBand="0" w:noVBand="1"/>
      </w:tblPr>
      <w:tblGrid>
        <w:gridCol w:w="9422"/>
      </w:tblGrid>
      <w:tr w:rsidR="00F15CBF" w14:paraId="443225B2" w14:textId="77777777" w:rsidTr="00F15CBF">
        <w:trPr>
          <w:trHeight w:val="1073"/>
        </w:trPr>
        <w:tc>
          <w:tcPr>
            <w:tcW w:w="9422" w:type="dxa"/>
          </w:tcPr>
          <w:p w14:paraId="39471924" w14:textId="77777777" w:rsidR="00F15CBF" w:rsidRPr="000D4259" w:rsidRDefault="00F15CBF" w:rsidP="00F15CB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D425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Wandelroute ‘Ontdek de mooiste plekjes’</w:t>
            </w:r>
          </w:p>
          <w:p w14:paraId="779C59E9" w14:textId="77777777" w:rsidR="00F15CBF" w:rsidRDefault="00F15CBF" w:rsidP="00F15CBF">
            <w:pPr>
              <w:jc w:val="center"/>
            </w:pPr>
            <w:r w:rsidRPr="000D425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 KM</w:t>
            </w:r>
          </w:p>
        </w:tc>
      </w:tr>
    </w:tbl>
    <w:p w14:paraId="005AE957" w14:textId="42E86B70" w:rsidR="00650C6C" w:rsidRDefault="00F15CBF">
      <w:r>
        <w:rPr>
          <w:noProof/>
        </w:rPr>
        <w:drawing>
          <wp:anchor distT="0" distB="0" distL="114300" distR="114300" simplePos="0" relativeHeight="251658240" behindDoc="1" locked="0" layoutInCell="1" allowOverlap="1" wp14:anchorId="696E9023" wp14:editId="52DD06CA">
            <wp:simplePos x="0" y="0"/>
            <wp:positionH relativeFrom="page">
              <wp:align>left</wp:align>
            </wp:positionH>
            <wp:positionV relativeFrom="paragraph">
              <wp:posOffset>-1198375</wp:posOffset>
            </wp:positionV>
            <wp:extent cx="8226879" cy="1097280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879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C3492" w14:textId="0BA8A560" w:rsidR="002157E1" w:rsidRDefault="002157E1"/>
    <w:p w14:paraId="35D6C652" w14:textId="7848748D" w:rsidR="006205CB" w:rsidRDefault="006205CB"/>
    <w:p w14:paraId="10A10E17" w14:textId="0DA63EFB" w:rsidR="006205CB" w:rsidRDefault="006205CB"/>
    <w:p w14:paraId="3DCAE69F" w14:textId="47F482AE" w:rsidR="006205CB" w:rsidRDefault="006205CB" w:rsidP="006205CB">
      <w:pPr>
        <w:pStyle w:val="Lijstalinea"/>
        <w:numPr>
          <w:ilvl w:val="0"/>
          <w:numId w:val="1"/>
        </w:numPr>
      </w:pPr>
      <w:r>
        <w:t xml:space="preserve">Met uw rug naar Het Vervolg gaat u rechtsaf. </w:t>
      </w:r>
    </w:p>
    <w:p w14:paraId="0A461AD7" w14:textId="4C1CD45D" w:rsidR="006205CB" w:rsidRDefault="006205CB" w:rsidP="006205CB">
      <w:pPr>
        <w:pStyle w:val="Lijstalinea"/>
        <w:numPr>
          <w:ilvl w:val="0"/>
          <w:numId w:val="1"/>
        </w:numPr>
      </w:pPr>
      <w:r>
        <w:t xml:space="preserve">Neem links de Heerenweg. </w:t>
      </w:r>
    </w:p>
    <w:p w14:paraId="090BE36F" w14:textId="0B79A66A" w:rsidR="006205CB" w:rsidRDefault="006205CB" w:rsidP="006205CB">
      <w:pPr>
        <w:pStyle w:val="Lijstalinea"/>
        <w:numPr>
          <w:ilvl w:val="0"/>
          <w:numId w:val="1"/>
        </w:numPr>
      </w:pPr>
      <w:r>
        <w:t>Op de kruising bij de Picknickbank gaat u rechtdoor</w:t>
      </w:r>
      <w:r w:rsidR="00A35636">
        <w:t xml:space="preserve">, vervolg het pad tot de schuine kruising, hier gaat u rechtsaf richting </w:t>
      </w:r>
      <w:proofErr w:type="spellStart"/>
      <w:r w:rsidR="00A35636">
        <w:t>Nonke</w:t>
      </w:r>
      <w:proofErr w:type="spellEnd"/>
      <w:r w:rsidR="00A35636">
        <w:t xml:space="preserve"> </w:t>
      </w:r>
      <w:proofErr w:type="spellStart"/>
      <w:r w:rsidR="00A35636">
        <w:t>Buusjke</w:t>
      </w:r>
      <w:proofErr w:type="spellEnd"/>
      <w:r w:rsidR="00A35636">
        <w:t>.</w:t>
      </w:r>
    </w:p>
    <w:p w14:paraId="54F1F285" w14:textId="55685470" w:rsidR="00A35636" w:rsidRDefault="00A35636" w:rsidP="006205CB">
      <w:pPr>
        <w:pStyle w:val="Lijstalinea"/>
        <w:numPr>
          <w:ilvl w:val="0"/>
          <w:numId w:val="1"/>
        </w:numPr>
      </w:pPr>
      <w:r>
        <w:t>Op het doorgaande fietspad gaat u rechtsaf.</w:t>
      </w:r>
    </w:p>
    <w:p w14:paraId="1E7C3EA8" w14:textId="62FBFCFC" w:rsidR="00A35636" w:rsidRDefault="00A35636" w:rsidP="006205CB">
      <w:pPr>
        <w:pStyle w:val="Lijstalinea"/>
        <w:numPr>
          <w:ilvl w:val="0"/>
          <w:numId w:val="1"/>
        </w:numPr>
      </w:pPr>
      <w:r>
        <w:t xml:space="preserve">Voorbij de waterbuffer neemt u het 3 pad links. </w:t>
      </w:r>
    </w:p>
    <w:p w14:paraId="78253A9E" w14:textId="04AEEBE2" w:rsidR="00A35636" w:rsidRDefault="00A35636" w:rsidP="006205CB">
      <w:pPr>
        <w:pStyle w:val="Lijstalinea"/>
        <w:numPr>
          <w:ilvl w:val="0"/>
          <w:numId w:val="1"/>
        </w:numPr>
      </w:pPr>
      <w:r>
        <w:t xml:space="preserve">Bij het wildrooster gaat u linksaf. </w:t>
      </w:r>
    </w:p>
    <w:p w14:paraId="459BFED0" w14:textId="5DE84386" w:rsidR="00A35636" w:rsidRDefault="00A35636" w:rsidP="006205CB">
      <w:pPr>
        <w:pStyle w:val="Lijstalinea"/>
        <w:numPr>
          <w:ilvl w:val="0"/>
          <w:numId w:val="1"/>
        </w:numPr>
      </w:pPr>
      <w:r>
        <w:t xml:space="preserve">Bij de y-splitsing neemt u de linkerkant. </w:t>
      </w:r>
    </w:p>
    <w:p w14:paraId="3273581A" w14:textId="5DECBADF" w:rsidR="00A35636" w:rsidRDefault="00A35636" w:rsidP="006205CB">
      <w:pPr>
        <w:pStyle w:val="Lijstalinea"/>
        <w:numPr>
          <w:ilvl w:val="0"/>
          <w:numId w:val="1"/>
        </w:numPr>
      </w:pPr>
      <w:r>
        <w:t xml:space="preserve">Vervolg het pad rechtdoor tot bij </w:t>
      </w:r>
      <w:r w:rsidR="0088678B">
        <w:t xml:space="preserve">de oranje Picknickbank. </w:t>
      </w:r>
    </w:p>
    <w:p w14:paraId="70477399" w14:textId="4DE925DE" w:rsidR="00A35636" w:rsidRDefault="0088678B" w:rsidP="006205CB">
      <w:pPr>
        <w:pStyle w:val="Lijstalinea"/>
        <w:numPr>
          <w:ilvl w:val="0"/>
          <w:numId w:val="1"/>
        </w:numPr>
      </w:pPr>
      <w:r>
        <w:t xml:space="preserve">Ga rechtsaf, langs de Hangar. </w:t>
      </w:r>
    </w:p>
    <w:p w14:paraId="045E88D3" w14:textId="43E10623" w:rsidR="0088678B" w:rsidRDefault="0088678B" w:rsidP="006205CB">
      <w:pPr>
        <w:pStyle w:val="Lijstalinea"/>
        <w:numPr>
          <w:ilvl w:val="0"/>
          <w:numId w:val="1"/>
        </w:numPr>
      </w:pPr>
      <w:r>
        <w:t xml:space="preserve">Achter de Houten vlonderbrug gaat u linksaf. </w:t>
      </w:r>
    </w:p>
    <w:p w14:paraId="2AB557CA" w14:textId="06DBE8C6" w:rsidR="0088678B" w:rsidRDefault="0088678B" w:rsidP="006205CB">
      <w:pPr>
        <w:pStyle w:val="Lijstalinea"/>
        <w:numPr>
          <w:ilvl w:val="0"/>
          <w:numId w:val="1"/>
        </w:numPr>
      </w:pPr>
      <w:r>
        <w:t xml:space="preserve">Loop het geasfalteerde pad door tot bij de grensovergang. </w:t>
      </w:r>
    </w:p>
    <w:p w14:paraId="3D7DB0FF" w14:textId="39E531AE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Hier steekt u de Eindstraat over. </w:t>
      </w:r>
    </w:p>
    <w:p w14:paraId="28AFB4E2" w14:textId="144C8E5A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Loop onder het viaduct door. </w:t>
      </w:r>
    </w:p>
    <w:p w14:paraId="57FDC366" w14:textId="1559A66A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Achter het viaduct loopt u rechtdoor. </w:t>
      </w:r>
    </w:p>
    <w:p w14:paraId="2B51E662" w14:textId="125756A3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Met rechts de </w:t>
      </w:r>
      <w:proofErr w:type="spellStart"/>
      <w:r>
        <w:t>Etzenrather</w:t>
      </w:r>
      <w:proofErr w:type="spellEnd"/>
      <w:r>
        <w:t xml:space="preserve"> </w:t>
      </w:r>
      <w:proofErr w:type="spellStart"/>
      <w:r>
        <w:t>Mühle</w:t>
      </w:r>
      <w:proofErr w:type="spellEnd"/>
      <w:r>
        <w:t xml:space="preserve">, gaat u linksaf over het bruggetje en neemt u links het poortje. </w:t>
      </w:r>
    </w:p>
    <w:p w14:paraId="3BA3643C" w14:textId="12C32E30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Bovenaan het pad gaat u linksaf over het fietspad en neemt u de fietsbrug. </w:t>
      </w:r>
    </w:p>
    <w:p w14:paraId="64CF9597" w14:textId="518919BE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Loop rechtdoor over de Jabeekerstraat. </w:t>
      </w:r>
    </w:p>
    <w:p w14:paraId="13AD6731" w14:textId="4C2EEEB9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Voorbij de plukweide neemt u rechts de Kievit, en gelijk rechts de Leeuwerik. </w:t>
      </w:r>
    </w:p>
    <w:p w14:paraId="3F8912DD" w14:textId="09DE3F2F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Op het einde van de Leeuwerik gaat u linksaf, en loop door tot in Park West-Einde. </w:t>
      </w:r>
    </w:p>
    <w:p w14:paraId="2E2AAE24" w14:textId="6D4FDDAB" w:rsidR="0080440E" w:rsidRDefault="0080440E" w:rsidP="006205CB">
      <w:pPr>
        <w:pStyle w:val="Lijstalinea"/>
        <w:numPr>
          <w:ilvl w:val="0"/>
          <w:numId w:val="1"/>
        </w:numPr>
      </w:pPr>
      <w:r>
        <w:t>In Park West-Einde gaat u linksaf. (tegen de wal aan staan bankjes om even uit te rusten…)</w:t>
      </w:r>
    </w:p>
    <w:p w14:paraId="2DCAD8D5" w14:textId="2BF7D5EB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Loop door tot op de </w:t>
      </w:r>
      <w:proofErr w:type="spellStart"/>
      <w:r>
        <w:t>Merkelbeekerstraat</w:t>
      </w:r>
      <w:proofErr w:type="spellEnd"/>
      <w:r>
        <w:t xml:space="preserve">. </w:t>
      </w:r>
    </w:p>
    <w:p w14:paraId="5DD66851" w14:textId="0D131ACC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Op de </w:t>
      </w:r>
      <w:proofErr w:type="spellStart"/>
      <w:r>
        <w:t>Merkelbeekerstraat</w:t>
      </w:r>
      <w:proofErr w:type="spellEnd"/>
      <w:r>
        <w:t xml:space="preserve"> gaat u rechtsaf.</w:t>
      </w:r>
    </w:p>
    <w:p w14:paraId="30F7B3C4" w14:textId="7BFB7AB9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Loop achter het viaduct omhoog en ga linksaf. </w:t>
      </w:r>
    </w:p>
    <w:p w14:paraId="79A01380" w14:textId="2B2D4F17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Neem vóór de rotonde rechts de ventweg. </w:t>
      </w:r>
    </w:p>
    <w:p w14:paraId="043FE6B2" w14:textId="441FE492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Ga onder het fietstunneltje door. </w:t>
      </w:r>
    </w:p>
    <w:p w14:paraId="1690860A" w14:textId="18A233B5" w:rsidR="0080440E" w:rsidRDefault="0080440E" w:rsidP="006205CB">
      <w:pPr>
        <w:pStyle w:val="Lijstalinea"/>
        <w:numPr>
          <w:ilvl w:val="0"/>
          <w:numId w:val="1"/>
        </w:numPr>
      </w:pPr>
      <w:r>
        <w:t xml:space="preserve">Achter het fietstunneltje gaat u rechtsaf. </w:t>
      </w:r>
    </w:p>
    <w:p w14:paraId="21A67282" w14:textId="431BA53F" w:rsidR="0080440E" w:rsidRDefault="002157E1" w:rsidP="006205CB">
      <w:pPr>
        <w:pStyle w:val="Lijstalinea"/>
        <w:numPr>
          <w:ilvl w:val="0"/>
          <w:numId w:val="1"/>
        </w:numPr>
      </w:pPr>
      <w:r>
        <w:t>Voorbij het ingezaaide kruidenmengsel gaat u rechtsaf en neemt u voorbij de bocht links het bruggetje over de beek.</w:t>
      </w:r>
    </w:p>
    <w:p w14:paraId="169F2B18" w14:textId="358B6600" w:rsidR="002157E1" w:rsidRDefault="002157E1" w:rsidP="006205CB">
      <w:pPr>
        <w:pStyle w:val="Lijstalinea"/>
        <w:numPr>
          <w:ilvl w:val="0"/>
          <w:numId w:val="1"/>
        </w:numPr>
      </w:pPr>
      <w:r>
        <w:t xml:space="preserve">Vervolg het pad langs het voetbalveld. </w:t>
      </w:r>
    </w:p>
    <w:p w14:paraId="3FD4EF2F" w14:textId="1BD4A9FE" w:rsidR="002157E1" w:rsidRDefault="002157E1" w:rsidP="006205CB">
      <w:pPr>
        <w:pStyle w:val="Lijstalinea"/>
        <w:numPr>
          <w:ilvl w:val="0"/>
          <w:numId w:val="1"/>
        </w:numPr>
      </w:pPr>
      <w:r>
        <w:t xml:space="preserve">Op het brede pad gaat u rechtsaf, volg dit pad tot op de grote kruising. </w:t>
      </w:r>
    </w:p>
    <w:p w14:paraId="488A46F2" w14:textId="6521DA34" w:rsidR="002157E1" w:rsidRDefault="002157E1" w:rsidP="006205CB">
      <w:pPr>
        <w:pStyle w:val="Lijstalinea"/>
        <w:numPr>
          <w:ilvl w:val="0"/>
          <w:numId w:val="1"/>
        </w:numPr>
      </w:pPr>
      <w:r>
        <w:t xml:space="preserve">Op de grote kruising gaat u links omhoog, langs vakantiepark De </w:t>
      </w:r>
      <w:proofErr w:type="spellStart"/>
      <w:r>
        <w:t>Brenkberg</w:t>
      </w:r>
      <w:proofErr w:type="spellEnd"/>
      <w:r>
        <w:t xml:space="preserve">. </w:t>
      </w:r>
    </w:p>
    <w:p w14:paraId="5EBCE14B" w14:textId="25ABB076" w:rsidR="002157E1" w:rsidRDefault="002157E1" w:rsidP="006205CB">
      <w:pPr>
        <w:pStyle w:val="Lijstalinea"/>
        <w:numPr>
          <w:ilvl w:val="0"/>
          <w:numId w:val="1"/>
        </w:numPr>
      </w:pPr>
      <w:r>
        <w:t xml:space="preserve">Op het einde van dit pad gaat u naar rechts. </w:t>
      </w:r>
    </w:p>
    <w:p w14:paraId="469D5976" w14:textId="5D1237E6" w:rsidR="002157E1" w:rsidRDefault="002157E1" w:rsidP="006205CB">
      <w:pPr>
        <w:pStyle w:val="Lijstalinea"/>
        <w:numPr>
          <w:ilvl w:val="0"/>
          <w:numId w:val="1"/>
        </w:numPr>
      </w:pPr>
      <w:r>
        <w:t>U nadert Bistro Het Vervolg, waar u terecht kunt voor een heerlijke maaltijd of een warme drank.</w:t>
      </w:r>
    </w:p>
    <w:p w14:paraId="1EF75503" w14:textId="16D6DFE0" w:rsidR="00D71129" w:rsidRDefault="00D71129" w:rsidP="00D71129"/>
    <w:p w14:paraId="23140629" w14:textId="77777777" w:rsidR="00D71129" w:rsidRDefault="00D71129" w:rsidP="00D71129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lastRenderedPageBreak/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23D12A8" w14:textId="77777777" w:rsidR="00D71129" w:rsidRDefault="00D71129" w:rsidP="00D71129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C01A6FA" w14:textId="77777777" w:rsidR="00D71129" w:rsidRDefault="00D71129" w:rsidP="00D71129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366F8689" w14:textId="77777777" w:rsidR="00D71129" w:rsidRDefault="00D71129" w:rsidP="00D71129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6F88F4B5" w14:textId="77777777" w:rsidR="00D71129" w:rsidRPr="00125EAB" w:rsidRDefault="00D71129" w:rsidP="00D71129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7420B3C5" w14:textId="77777777" w:rsidR="00D71129" w:rsidRDefault="00D71129" w:rsidP="00D71129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4F0E74AA" w14:textId="77777777" w:rsidR="00D71129" w:rsidRDefault="00D71129" w:rsidP="00D71129"/>
    <w:sectPr w:rsidR="00D7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34BE"/>
    <w:multiLevelType w:val="hybridMultilevel"/>
    <w:tmpl w:val="29783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CB"/>
    <w:rsid w:val="000D4259"/>
    <w:rsid w:val="002157E1"/>
    <w:rsid w:val="006205CB"/>
    <w:rsid w:val="00650C6C"/>
    <w:rsid w:val="0080440E"/>
    <w:rsid w:val="0088678B"/>
    <w:rsid w:val="00A35636"/>
    <w:rsid w:val="00D71129"/>
    <w:rsid w:val="00F1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5859"/>
  <w15:chartTrackingRefBased/>
  <w15:docId w15:val="{C03A940E-15B3-4AF4-BCD1-792AD28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05CB"/>
    <w:pPr>
      <w:ind w:left="720"/>
      <w:contextualSpacing/>
    </w:pPr>
  </w:style>
  <w:style w:type="table" w:styleId="Tabelraster">
    <w:name w:val="Table Grid"/>
    <w:basedOn w:val="Standaardtabel"/>
    <w:uiPriority w:val="39"/>
    <w:rsid w:val="0021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1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2021-08-23T10:43:00Z</dcterms:created>
  <dcterms:modified xsi:type="dcterms:W3CDTF">2022-03-26T13:57:00Z</dcterms:modified>
</cp:coreProperties>
</file>